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9FFDEB" wp14:editId="5EDCFF3B">
            <wp:simplePos x="0" y="0"/>
            <wp:positionH relativeFrom="column">
              <wp:posOffset>-795020</wp:posOffset>
            </wp:positionH>
            <wp:positionV relativeFrom="paragraph">
              <wp:posOffset>227965</wp:posOffset>
            </wp:positionV>
            <wp:extent cx="4102100" cy="2428875"/>
            <wp:effectExtent l="0" t="0" r="0" b="9525"/>
            <wp:wrapSquare wrapText="bothSides"/>
            <wp:docPr id="2" name="Resim 2" descr="Okul Aile Birliği | Gazi Üniversitesi Vakfı Özel Okul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Aile Birliği | Gazi Üniversitesi Vakfı Özel Okull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3E" w:rsidRPr="000F333E" w:rsidRDefault="000F333E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0F333E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Okul Aile Birliği Nedir? </w:t>
      </w:r>
    </w:p>
    <w:p w:rsidR="00945697" w:rsidRDefault="000F333E" w:rsidP="000F333E">
      <w:pPr>
        <w:ind w:firstLine="708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0F333E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Öğretmenler, aileler ve veliler arasında, iletişimi sağlayarak, öğrencilerin daha iyi eğitim alması amaçlı oluşturulmuş tüzel bir kurumdur</w:t>
      </w:r>
      <w:r w:rsidRPr="000F333E">
        <w:rPr>
          <w:rFonts w:ascii="Arial" w:hAnsi="Arial" w:cs="Arial"/>
          <w:color w:val="202124"/>
          <w:sz w:val="24"/>
          <w:szCs w:val="24"/>
          <w:shd w:val="clear" w:color="auto" w:fill="FFFFFF"/>
        </w:rPr>
        <w:t>. Bu tüzel kurum, kurulduğu okulun adını alır. Okul Aile Birliği Yönetmeliği, MEB tarafından düzenlenmiştir.</w:t>
      </w:r>
    </w:p>
    <w:p w:rsidR="000F333E" w:rsidRPr="000F333E" w:rsidRDefault="000F333E" w:rsidP="000F333E">
      <w:pPr>
        <w:ind w:firstLine="708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0F333E" w:rsidRPr="000F333E" w:rsidRDefault="000F333E" w:rsidP="000F333E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 w:rsidRPr="000F333E"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>Okul Aile Birliği Üyeleri Kimlerden Oluşur?</w:t>
      </w:r>
      <w:bookmarkStart w:id="0" w:name="_GoBack"/>
      <w:bookmarkEnd w:id="0"/>
    </w:p>
    <w:p w:rsidR="000F333E" w:rsidRPr="000F333E" w:rsidRDefault="000F333E" w:rsidP="000F333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02124"/>
          <w:sz w:val="27"/>
          <w:szCs w:val="27"/>
          <w:lang w:eastAsia="tr-TR"/>
        </w:rPr>
      </w:pP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Velinin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 Aile Birliği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üyeliği, velisi bulunduğu öğrencinin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ile olan eğitim-öğretim bağından kaynaklandığından, birden çok öğrencinin velisi olan kişi aynı anda birden fazla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okulda Okul Aile Birliği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üyesi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olur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.</w:t>
      </w:r>
    </w:p>
    <w:p w:rsidR="000F333E" w:rsidRDefault="000F333E">
      <w:pPr>
        <w:rPr>
          <w:rFonts w:ascii="Arial" w:hAnsi="Arial" w:cs="Arial"/>
          <w:color w:val="202124"/>
          <w:shd w:val="clear" w:color="auto" w:fill="FFFFFF"/>
        </w:rPr>
      </w:pPr>
    </w:p>
    <w:p w:rsidR="000F333E" w:rsidRPr="000F333E" w:rsidRDefault="000F333E" w:rsidP="000F333E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 w:rsidRPr="000F333E"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>Okul Aile Birliği Neden Önemli?</w:t>
      </w:r>
    </w:p>
    <w:p w:rsidR="000F333E" w:rsidRPr="000F333E" w:rsidRDefault="000F333E" w:rsidP="000F333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02124"/>
          <w:sz w:val="27"/>
          <w:szCs w:val="27"/>
          <w:lang w:eastAsia="tr-TR"/>
        </w:rPr>
      </w:pP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Okulların etkili olabilmesinin en temel koşullarından biri de okulların,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–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aile birliğine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sahip olması gerektiğidir.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–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aile birliği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sayesinde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okulun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paydaşları olan velilerle etkili bir iletişim sağlanmakta, ailenin de eğitim- öğretim sürecine katılmasına olanak sağlanmaktadır.</w:t>
      </w:r>
    </w:p>
    <w:p w:rsidR="000F333E" w:rsidRDefault="000F333E"/>
    <w:sectPr w:rsidR="000F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E"/>
    <w:rsid w:val="000F333E"/>
    <w:rsid w:val="009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6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3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2023-01-19T09:51:00Z</dcterms:created>
  <dcterms:modified xsi:type="dcterms:W3CDTF">2023-01-19T09:59:00Z</dcterms:modified>
</cp:coreProperties>
</file>